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cs="黑体"/>
          <w:bCs/>
          <w:szCs w:val="21"/>
        </w:rPr>
      </w:pPr>
      <w:bookmarkStart w:id="0" w:name="_GoBack"/>
      <w:bookmarkEnd w:id="0"/>
    </w:p>
    <w:p>
      <w:pPr>
        <w:rPr>
          <w:rFonts w:hint="eastAsia" w:ascii="黑体" w:hAnsi="黑体" w:eastAsia="黑体" w:cs="黑体"/>
          <w:bCs/>
          <w:szCs w:val="21"/>
        </w:rPr>
      </w:pPr>
    </w:p>
    <w:p>
      <w:pPr>
        <w:rPr>
          <w:rFonts w:hint="eastAsia" w:ascii="黑体" w:hAnsi="黑体" w:eastAsia="黑体" w:cs="黑体"/>
          <w:bCs/>
          <w:szCs w:val="21"/>
        </w:rPr>
      </w:pPr>
    </w:p>
    <w:p>
      <w:pPr>
        <w:jc w:val="center"/>
        <w:rPr>
          <w:rFonts w:ascii="黑体" w:hAnsi="黑体" w:eastAsia="黑体" w:cs="黑体"/>
          <w:sz w:val="32"/>
          <w:szCs w:val="32"/>
        </w:rPr>
      </w:pPr>
      <w:r>
        <w:rPr>
          <w:rFonts w:hint="eastAsia" w:ascii="黑体" w:hAnsi="黑体" w:eastAsia="黑体" w:cs="黑体"/>
          <w:sz w:val="32"/>
          <w:szCs w:val="32"/>
        </w:rPr>
        <w:t>南京市现代陶瓷博物馆20</w:t>
      </w:r>
      <w:r>
        <w:rPr>
          <w:rFonts w:ascii="黑体" w:hAnsi="黑体" w:eastAsia="黑体" w:cs="黑体"/>
          <w:sz w:val="32"/>
          <w:szCs w:val="32"/>
        </w:rPr>
        <w:t>21</w:t>
      </w:r>
      <w:r>
        <w:rPr>
          <w:rFonts w:hint="eastAsia" w:ascii="黑体" w:hAnsi="黑体" w:eastAsia="黑体" w:cs="黑体"/>
          <w:sz w:val="32"/>
          <w:szCs w:val="32"/>
        </w:rPr>
        <w:t>年大事记</w:t>
      </w:r>
    </w:p>
    <w:p>
      <w:pPr>
        <w:jc w:val="center"/>
        <w:rPr>
          <w:rFonts w:hint="eastAsia" w:ascii="黑体" w:hAnsi="黑体" w:eastAsia="黑体" w:cs="黑体"/>
          <w:sz w:val="28"/>
          <w:szCs w:val="28"/>
        </w:rPr>
      </w:pPr>
    </w:p>
    <w:p>
      <w:pPr>
        <w:rPr>
          <w:rFonts w:hint="eastAsia" w:ascii="仿宋" w:hAnsi="仿宋" w:eastAsia="仿宋" w:cs="宋体"/>
          <w:bCs/>
          <w:kern w:val="0"/>
          <w:sz w:val="28"/>
          <w:szCs w:val="28"/>
          <w:lang w:bidi="ar"/>
        </w:rPr>
      </w:pPr>
      <w:r>
        <w:rPr>
          <w:rFonts w:ascii="仿宋" w:hAnsi="仿宋" w:eastAsia="仿宋" w:cs="宋体"/>
          <w:bCs/>
          <w:kern w:val="0"/>
          <w:sz w:val="28"/>
          <w:szCs w:val="28"/>
          <w:lang w:bidi="ar"/>
        </w:rPr>
        <w:t>1</w:t>
      </w:r>
      <w:r>
        <w:rPr>
          <w:rFonts w:hint="eastAsia" w:ascii="仿宋" w:hAnsi="仿宋" w:eastAsia="仿宋" w:cs="宋体"/>
          <w:bCs/>
          <w:kern w:val="0"/>
          <w:sz w:val="28"/>
          <w:szCs w:val="28"/>
          <w:lang w:bidi="ar"/>
        </w:rPr>
        <w:t>、3月20日，江苏省旅游协会采购供应链专业委员会成立大会在高淳陶瓷博物馆隆重召开。</w:t>
      </w:r>
    </w:p>
    <w:p>
      <w:pPr>
        <w:jc w:val="center"/>
        <w:rPr>
          <w:rFonts w:hint="eastAsia" w:ascii="微软雅黑" w:hAnsi="微软雅黑" w:eastAsia="微软雅黑" w:cs="微软雅黑"/>
          <w:color w:val="000000"/>
          <w:spacing w:val="30"/>
          <w:szCs w:val="21"/>
        </w:rPr>
      </w:pPr>
      <w:r>
        <w:rPr>
          <w:rFonts w:hint="eastAsia" w:ascii="微软雅黑" w:hAnsi="微软雅黑" w:eastAsia="微软雅黑" w:cs="微软雅黑"/>
          <w:color w:val="000000"/>
          <w:spacing w:val="30"/>
          <w:szCs w:val="21"/>
        </w:rPr>
        <w:drawing>
          <wp:inline distT="0" distB="0" distL="0" distR="0">
            <wp:extent cx="3835400" cy="2222500"/>
            <wp:effectExtent l="0" t="0" r="0" b="6350"/>
            <wp:docPr id="1688199918" name="图片 26" descr="1000d38689b0b2e3e8e7c1e4d2c66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199918" name="图片 26" descr="1000d38689b0b2e3e8e7c1e4d2c660d"/>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3841323" cy="2226167"/>
                    </a:xfrm>
                    <a:prstGeom prst="rect">
                      <a:avLst/>
                    </a:prstGeom>
                    <a:noFill/>
                    <a:ln>
                      <a:noFill/>
                    </a:ln>
                    <a:effectLst/>
                  </pic:spPr>
                </pic:pic>
              </a:graphicData>
            </a:graphic>
          </wp:inline>
        </w:drawing>
      </w:r>
    </w:p>
    <w:p/>
    <w:p/>
    <w:p>
      <w:pPr>
        <w:rPr>
          <w:rFonts w:hint="eastAsia"/>
        </w:rPr>
      </w:pPr>
    </w:p>
    <w:p>
      <w:pPr>
        <w:rPr>
          <w:rFonts w:hint="eastAsia" w:ascii="仿宋" w:hAnsi="仿宋" w:eastAsia="仿宋" w:cs="宋体"/>
          <w:bCs/>
          <w:kern w:val="0"/>
          <w:sz w:val="28"/>
          <w:szCs w:val="28"/>
          <w:lang w:bidi="ar"/>
        </w:rPr>
      </w:pPr>
      <w:r>
        <w:rPr>
          <w:rFonts w:ascii="仿宋" w:hAnsi="仿宋" w:eastAsia="仿宋" w:cs="宋体"/>
          <w:bCs/>
          <w:kern w:val="0"/>
          <w:sz w:val="28"/>
          <w:szCs w:val="28"/>
          <w:lang w:bidi="ar"/>
        </w:rPr>
        <w:t>2</w:t>
      </w:r>
      <w:r>
        <w:rPr>
          <w:rFonts w:hint="eastAsia" w:ascii="仿宋" w:hAnsi="仿宋" w:eastAsia="仿宋" w:cs="宋体"/>
          <w:bCs/>
          <w:kern w:val="0"/>
          <w:sz w:val="28"/>
          <w:szCs w:val="28"/>
          <w:lang w:bidi="ar"/>
        </w:rPr>
        <w:t>、4月16日，博物馆青年先锋队参观学习了南京雨花台革命烈士纪念馆。</w:t>
      </w:r>
    </w:p>
    <w:p>
      <w:pPr>
        <w:jc w:val="center"/>
        <w:rPr>
          <w:rFonts w:hint="eastAsia" w:ascii="宋体" w:hAnsi="宋体" w:eastAsia="宋体" w:cs="宋体"/>
          <w:bCs/>
          <w:kern w:val="0"/>
          <w:szCs w:val="21"/>
          <w:lang w:bidi="ar"/>
        </w:rPr>
      </w:pPr>
      <w:r>
        <w:rPr>
          <w:rFonts w:hint="eastAsia" w:ascii="宋体" w:hAnsi="宋体" w:eastAsia="宋体" w:cs="宋体"/>
          <w:bCs/>
          <w:kern w:val="0"/>
          <w:szCs w:val="21"/>
          <w:lang w:bidi="ar"/>
        </w:rPr>
        <w:drawing>
          <wp:inline distT="0" distB="0" distL="0" distR="0">
            <wp:extent cx="3987800" cy="2625090"/>
            <wp:effectExtent l="0" t="0" r="0" b="3810"/>
            <wp:docPr id="1748704390" name="图片 22" descr="微信图片_20210419110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8704390" name="图片 22" descr="微信图片_20210419110155"/>
                    <pic:cNvPicPr>
                      <a:picLocks noChangeAspect="1" noChangeArrowheads="1"/>
                    </pic:cNvPicPr>
                  </pic:nvPicPr>
                  <pic:blipFill>
                    <a:blip r:embed="rId5" cstate="print">
                      <a:extLst>
                        <a:ext uri="{28A0092B-C50C-407E-A947-70E740481C1C}">
                          <a14:useLocalDpi xmlns:a14="http://schemas.microsoft.com/office/drawing/2010/main" val="0"/>
                        </a:ext>
                      </a:extLst>
                    </a:blip>
                    <a:srcRect t="12256"/>
                    <a:stretch>
                      <a:fillRect/>
                    </a:stretch>
                  </pic:blipFill>
                  <pic:spPr>
                    <a:xfrm>
                      <a:off x="0" y="0"/>
                      <a:ext cx="4023353" cy="2648667"/>
                    </a:xfrm>
                    <a:prstGeom prst="rect">
                      <a:avLst/>
                    </a:prstGeom>
                    <a:noFill/>
                    <a:ln>
                      <a:noFill/>
                    </a:ln>
                  </pic:spPr>
                </pic:pic>
              </a:graphicData>
            </a:graphic>
          </wp:inline>
        </w:drawing>
      </w:r>
    </w:p>
    <w:p>
      <w:pPr>
        <w:rPr>
          <w:rFonts w:hint="eastAsia" w:ascii="仿宋" w:hAnsi="仿宋" w:eastAsia="仿宋" w:cs="宋体"/>
          <w:bCs/>
          <w:kern w:val="0"/>
          <w:sz w:val="28"/>
          <w:szCs w:val="28"/>
          <w:lang w:bidi="ar"/>
        </w:rPr>
      </w:pPr>
      <w:r>
        <w:rPr>
          <w:rFonts w:ascii="仿宋" w:hAnsi="仿宋" w:eastAsia="仿宋" w:cs="宋体"/>
          <w:bCs/>
          <w:kern w:val="0"/>
          <w:sz w:val="28"/>
          <w:szCs w:val="28"/>
          <w:lang w:bidi="ar"/>
        </w:rPr>
        <w:t>3</w:t>
      </w:r>
      <w:r>
        <w:rPr>
          <w:rFonts w:hint="eastAsia" w:ascii="仿宋" w:hAnsi="仿宋" w:eastAsia="仿宋" w:cs="宋体"/>
          <w:bCs/>
          <w:kern w:val="0"/>
          <w:sz w:val="28"/>
          <w:szCs w:val="28"/>
          <w:lang w:bidi="ar"/>
        </w:rPr>
        <w:t>、4月18日，陶瓷博物馆迎来102位热情的学生和家长，在带队老师的引领下，开启令人期待的陶瓷研学之旅。</w:t>
      </w:r>
      <w:r>
        <w:rPr>
          <w:rFonts w:ascii="Calibri" w:hAnsi="Calibri" w:eastAsia="仿宋" w:cs="Calibri"/>
          <w:bCs/>
          <w:kern w:val="0"/>
          <w:sz w:val="28"/>
          <w:szCs w:val="28"/>
          <w:lang w:bidi="ar"/>
        </w:rPr>
        <w:t> </w:t>
      </w:r>
    </w:p>
    <w:p>
      <w:pPr>
        <w:jc w:val="center"/>
        <w:rPr>
          <w:rFonts w:ascii="宋体" w:hAnsi="宋体" w:eastAsia="宋体" w:cs="宋体"/>
          <w:bCs/>
          <w:kern w:val="0"/>
          <w:szCs w:val="21"/>
          <w:lang w:bidi="ar"/>
        </w:rPr>
      </w:pPr>
      <w:r>
        <w:rPr>
          <w:rFonts w:ascii="宋体" w:hAnsi="宋体" w:eastAsia="宋体" w:cs="宋体"/>
          <w:bCs/>
          <w:kern w:val="0"/>
          <w:szCs w:val="21"/>
          <w:lang w:bidi="ar"/>
        </w:rPr>
        <w:drawing>
          <wp:inline distT="0" distB="0" distL="0" distR="0">
            <wp:extent cx="4269740" cy="2400300"/>
            <wp:effectExtent l="0" t="0" r="0" b="0"/>
            <wp:docPr id="340566071" name="图片 21" descr="微信图片_2021041911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566071" name="图片 21" descr="微信图片_2021041911135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4278908" cy="2405276"/>
                    </a:xfrm>
                    <a:prstGeom prst="rect">
                      <a:avLst/>
                    </a:prstGeom>
                    <a:noFill/>
                    <a:ln>
                      <a:noFill/>
                    </a:ln>
                    <a:effectLst/>
                  </pic:spPr>
                </pic:pic>
              </a:graphicData>
            </a:graphic>
          </wp:inline>
        </w:drawing>
      </w:r>
    </w:p>
    <w:p>
      <w:pPr>
        <w:rPr>
          <w:rFonts w:ascii="宋体" w:hAnsi="宋体" w:eastAsia="宋体" w:cs="宋体"/>
          <w:bCs/>
          <w:kern w:val="0"/>
          <w:szCs w:val="21"/>
          <w:lang w:bidi="ar"/>
        </w:rPr>
      </w:pPr>
    </w:p>
    <w:p>
      <w:pPr>
        <w:rPr>
          <w:rFonts w:ascii="宋体" w:hAnsi="宋体" w:eastAsia="宋体" w:cs="宋体"/>
          <w:bCs/>
          <w:kern w:val="0"/>
          <w:szCs w:val="21"/>
          <w:lang w:bidi="ar"/>
        </w:rPr>
      </w:pPr>
    </w:p>
    <w:p>
      <w:pPr>
        <w:rPr>
          <w:rFonts w:ascii="宋体" w:hAnsi="宋体" w:eastAsia="宋体" w:cs="宋体"/>
          <w:bCs/>
          <w:kern w:val="0"/>
          <w:szCs w:val="21"/>
          <w:lang w:bidi="ar"/>
        </w:rPr>
      </w:pPr>
    </w:p>
    <w:p>
      <w:pPr>
        <w:rPr>
          <w:rFonts w:hint="eastAsia" w:ascii="宋体" w:hAnsi="宋体" w:eastAsia="宋体" w:cs="宋体"/>
          <w:bCs/>
          <w:kern w:val="0"/>
          <w:szCs w:val="21"/>
          <w:lang w:bidi="ar"/>
        </w:rPr>
      </w:pPr>
    </w:p>
    <w:p>
      <w:pPr>
        <w:pStyle w:val="3"/>
        <w:widowControl/>
        <w:shd w:val="clear" w:color="auto" w:fill="FFFFFF"/>
        <w:spacing w:before="0" w:beforeAutospacing="0" w:after="0" w:afterAutospacing="0" w:line="21" w:lineRule="atLeast"/>
        <w:rPr>
          <w:rFonts w:ascii="仿宋" w:hAnsi="仿宋" w:eastAsia="仿宋" w:cs="宋体"/>
          <w:b w:val="0"/>
          <w:bCs/>
          <w:sz w:val="30"/>
          <w:szCs w:val="30"/>
          <w:lang w:bidi="ar"/>
        </w:rPr>
      </w:pPr>
      <w:r>
        <w:rPr>
          <w:rFonts w:ascii="仿宋" w:hAnsi="仿宋" w:eastAsia="仿宋" w:cs="宋体"/>
          <w:b w:val="0"/>
          <w:bCs/>
          <w:sz w:val="30"/>
          <w:szCs w:val="30"/>
          <w:lang w:bidi="ar"/>
        </w:rPr>
        <w:t>4、5月10日，第五个中国品牌日如约而至。高淳陶瓷作为全省24家遴选品牌之一，代表江苏省参加此次中国自主品牌博览会盛会，博物馆名誉馆长、理事会副理事长王贵夫走进“江海流苏”面对面全媒体直播间，进一步展示陶瓷博物馆收藏展示的公司产品。</w:t>
      </w:r>
    </w:p>
    <w:p>
      <w:pPr>
        <w:jc w:val="center"/>
      </w:pPr>
      <w:r>
        <w:drawing>
          <wp:inline distT="0" distB="0" distL="0" distR="0">
            <wp:extent cx="4425950" cy="2044700"/>
            <wp:effectExtent l="0" t="0" r="0" b="0"/>
            <wp:docPr id="1555351559" name="图片 20" descr="微信图片_20210511153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351559" name="图片 20" descr="微信图片_2021051115385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4431831" cy="2047517"/>
                    </a:xfrm>
                    <a:prstGeom prst="rect">
                      <a:avLst/>
                    </a:prstGeom>
                    <a:noFill/>
                    <a:ln>
                      <a:noFill/>
                    </a:ln>
                  </pic:spPr>
                </pic:pic>
              </a:graphicData>
            </a:graphic>
          </wp:inline>
        </w:drawing>
      </w:r>
    </w:p>
    <w:p/>
    <w:p>
      <w:pPr>
        <w:pStyle w:val="3"/>
        <w:widowControl/>
        <w:shd w:val="clear" w:color="auto" w:fill="FFFFFF"/>
        <w:spacing w:before="0" w:beforeAutospacing="0" w:after="0" w:afterAutospacing="0" w:line="21" w:lineRule="atLeast"/>
        <w:rPr>
          <w:rFonts w:ascii="仿宋" w:hAnsi="仿宋" w:eastAsia="仿宋" w:cs="宋体"/>
          <w:b w:val="0"/>
          <w:bCs/>
          <w:sz w:val="28"/>
          <w:szCs w:val="28"/>
          <w:lang w:bidi="ar"/>
        </w:rPr>
      </w:pPr>
      <w:r>
        <w:rPr>
          <w:rFonts w:ascii="仿宋" w:hAnsi="仿宋" w:eastAsia="仿宋" w:cs="宋体"/>
          <w:b w:val="0"/>
          <w:bCs/>
          <w:sz w:val="28"/>
          <w:szCs w:val="28"/>
          <w:lang w:bidi="ar"/>
        </w:rPr>
        <w:t>5、5月15日，博物馆青年先锋队观看学习了《我的艺术清单——电商主播薇娅的奋斗故事》。</w:t>
      </w:r>
    </w:p>
    <w:p>
      <w:pPr>
        <w:jc w:val="center"/>
      </w:pPr>
      <w:r>
        <w:drawing>
          <wp:inline distT="0" distB="0" distL="0" distR="0">
            <wp:extent cx="3987800" cy="2116455"/>
            <wp:effectExtent l="0" t="0" r="0" b="0"/>
            <wp:docPr id="1856833960" name="图片 19" descr="微信图片_20210618095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6833960" name="图片 19" descr="微信图片_20210618095850"/>
                    <pic:cNvPicPr>
                      <a:picLocks noChangeAspect="1" noChangeArrowheads="1"/>
                    </pic:cNvPicPr>
                  </pic:nvPicPr>
                  <pic:blipFill>
                    <a:blip r:embed="rId8" cstate="print">
                      <a:extLst>
                        <a:ext uri="{28A0092B-C50C-407E-A947-70E740481C1C}">
                          <a14:useLocalDpi xmlns:a14="http://schemas.microsoft.com/office/drawing/2010/main" val="0"/>
                        </a:ext>
                      </a:extLst>
                    </a:blip>
                    <a:srcRect t="12056" b="17151"/>
                    <a:stretch>
                      <a:fillRect/>
                    </a:stretch>
                  </pic:blipFill>
                  <pic:spPr>
                    <a:xfrm>
                      <a:off x="0" y="0"/>
                      <a:ext cx="3993000" cy="2119325"/>
                    </a:xfrm>
                    <a:prstGeom prst="rect">
                      <a:avLst/>
                    </a:prstGeom>
                    <a:noFill/>
                    <a:ln>
                      <a:noFill/>
                    </a:ln>
                  </pic:spPr>
                </pic:pic>
              </a:graphicData>
            </a:graphic>
          </wp:inline>
        </w:drawing>
      </w:r>
    </w:p>
    <w:p>
      <w:pPr>
        <w:jc w:val="center"/>
      </w:pPr>
    </w:p>
    <w:p>
      <w:pPr>
        <w:jc w:val="center"/>
        <w:rPr>
          <w:rFonts w:hint="eastAsia"/>
        </w:rPr>
      </w:pPr>
    </w:p>
    <w:p>
      <w:pPr>
        <w:pStyle w:val="3"/>
        <w:widowControl/>
        <w:shd w:val="clear" w:color="auto" w:fill="FFFFFF"/>
        <w:spacing w:before="0" w:beforeAutospacing="0" w:after="0" w:afterAutospacing="0" w:line="21" w:lineRule="atLeast"/>
        <w:rPr>
          <w:rFonts w:hint="default" w:cs="宋体"/>
          <w:b w:val="0"/>
          <w:bCs/>
          <w:sz w:val="21"/>
          <w:szCs w:val="21"/>
          <w:lang w:bidi="ar"/>
        </w:rPr>
      </w:pPr>
    </w:p>
    <w:p>
      <w:pPr>
        <w:rPr>
          <w:lang w:bidi="ar"/>
        </w:rPr>
      </w:pPr>
    </w:p>
    <w:p>
      <w:pPr>
        <w:rPr>
          <w:rFonts w:hint="eastAsia"/>
          <w:lang w:bidi="ar"/>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lang w:bidi="ar"/>
        </w:rPr>
      </w:pPr>
      <w:r>
        <w:rPr>
          <w:rFonts w:ascii="仿宋" w:hAnsi="仿宋" w:eastAsia="仿宋" w:cs="宋体"/>
          <w:b w:val="0"/>
          <w:bCs/>
          <w:sz w:val="28"/>
          <w:szCs w:val="28"/>
          <w:lang w:bidi="ar"/>
        </w:rPr>
        <w:t>6、2021年5月22日，江苏省旅游学会研学旅行分会组织30多名省内研学教育专家和旅游、教育相关机构人员对高淳陶瓷文化旅游基地进行了调研考察。</w:t>
      </w:r>
    </w:p>
    <w:p>
      <w:pPr>
        <w:jc w:val="center"/>
        <w:rPr>
          <w:rFonts w:eastAsia="宋体"/>
        </w:rPr>
      </w:pPr>
      <w:r>
        <w:rPr>
          <w:rFonts w:hint="eastAsia" w:eastAsia="宋体"/>
        </w:rPr>
        <w:drawing>
          <wp:inline distT="0" distB="0" distL="0" distR="0">
            <wp:extent cx="3841750" cy="2882900"/>
            <wp:effectExtent l="0" t="0" r="6350" b="0"/>
            <wp:docPr id="1600838004" name="图片 18" descr="微信图片_20210618101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838004" name="图片 18" descr="微信图片_2021061810151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3860092" cy="2896233"/>
                    </a:xfrm>
                    <a:prstGeom prst="rect">
                      <a:avLst/>
                    </a:prstGeom>
                    <a:noFill/>
                    <a:ln>
                      <a:noFill/>
                    </a:ln>
                  </pic:spPr>
                </pic:pic>
              </a:graphicData>
            </a:graphic>
          </wp:inline>
        </w:drawing>
      </w:r>
    </w:p>
    <w:p>
      <w:pPr>
        <w:jc w:val="center"/>
        <w:rPr>
          <w:rFonts w:hint="eastAsia" w:eastAsia="宋体"/>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lang w:bidi="ar"/>
        </w:rPr>
      </w:pPr>
      <w:r>
        <w:rPr>
          <w:rFonts w:hint="default" w:ascii="仿宋" w:hAnsi="仿宋" w:eastAsia="仿宋" w:cs="宋体"/>
          <w:b w:val="0"/>
          <w:bCs/>
          <w:sz w:val="28"/>
          <w:szCs w:val="28"/>
          <w:lang w:bidi="ar"/>
        </w:rPr>
        <w:t>7</w:t>
      </w:r>
      <w:r>
        <w:rPr>
          <w:rFonts w:ascii="仿宋" w:hAnsi="仿宋" w:eastAsia="仿宋" w:cs="宋体"/>
          <w:b w:val="0"/>
          <w:bCs/>
          <w:sz w:val="28"/>
          <w:szCs w:val="28"/>
          <w:lang w:bidi="ar"/>
        </w:rPr>
        <w:t>、6月12日，由江苏囯际文化交流中心、江苏省海外联谊会、江苏省中国画学会、鼓楼文旅集团、江苏高淳陶瓷股份有限公司主办，江苏省新的社会阶层人士联谊会支持，南京市现代陶瓷博物馆承办的“繁花似锦——樊蕾工笔画作品暨艺术衍生品展”在陶瓷博物馆举行。</w:t>
      </w:r>
    </w:p>
    <w:p>
      <w:pPr>
        <w:jc w:val="center"/>
        <w:rPr>
          <w:rFonts w:ascii="微软雅黑" w:hAnsi="微软雅黑" w:eastAsia="微软雅黑" w:cs="微软雅黑"/>
          <w:color w:val="000000"/>
          <w:spacing w:val="30"/>
          <w:szCs w:val="21"/>
          <w:shd w:val="clear" w:color="auto" w:fill="FFFFFF"/>
        </w:rPr>
      </w:pPr>
      <w:r>
        <w:rPr>
          <w:rFonts w:hint="eastAsia" w:ascii="微软雅黑" w:hAnsi="微软雅黑" w:eastAsia="微软雅黑" w:cs="微软雅黑"/>
          <w:color w:val="000000"/>
          <w:spacing w:val="30"/>
          <w:szCs w:val="21"/>
          <w:shd w:val="clear" w:color="auto" w:fill="FFFFFF"/>
        </w:rPr>
        <w:drawing>
          <wp:inline distT="0" distB="0" distL="0" distR="0">
            <wp:extent cx="3873500" cy="2129155"/>
            <wp:effectExtent l="0" t="0" r="0" b="4445"/>
            <wp:docPr id="1924134778" name="图片 17" descr="微信图片_2021061810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134778" name="图片 17" descr="微信图片_20210618101721"/>
                    <pic:cNvPicPr>
                      <a:picLocks noChangeAspect="1" noChangeArrowheads="1"/>
                    </pic:cNvPicPr>
                  </pic:nvPicPr>
                  <pic:blipFill>
                    <a:blip r:embed="rId10" cstate="print">
                      <a:extLst>
                        <a:ext uri="{28A0092B-C50C-407E-A947-70E740481C1C}">
                          <a14:useLocalDpi xmlns:a14="http://schemas.microsoft.com/office/drawing/2010/main" val="0"/>
                        </a:ext>
                      </a:extLst>
                    </a:blip>
                    <a:srcRect b="17465"/>
                    <a:stretch>
                      <a:fillRect/>
                    </a:stretch>
                  </pic:blipFill>
                  <pic:spPr>
                    <a:xfrm>
                      <a:off x="0" y="0"/>
                      <a:ext cx="3878527" cy="2132437"/>
                    </a:xfrm>
                    <a:prstGeom prst="rect">
                      <a:avLst/>
                    </a:prstGeom>
                    <a:noFill/>
                    <a:ln>
                      <a:noFill/>
                    </a:ln>
                  </pic:spPr>
                </pic:pic>
              </a:graphicData>
            </a:graphic>
          </wp:inline>
        </w:drawing>
      </w:r>
    </w:p>
    <w:p>
      <w:pPr>
        <w:jc w:val="center"/>
        <w:rPr>
          <w:rFonts w:ascii="微软雅黑" w:hAnsi="微软雅黑" w:eastAsia="微软雅黑" w:cs="微软雅黑"/>
          <w:color w:val="000000"/>
          <w:spacing w:val="30"/>
          <w:szCs w:val="21"/>
          <w:shd w:val="clear" w:color="auto" w:fill="FFFFFF"/>
        </w:rPr>
      </w:pPr>
    </w:p>
    <w:p>
      <w:pPr>
        <w:jc w:val="center"/>
        <w:rPr>
          <w:rFonts w:hint="eastAsia" w:ascii="微软雅黑" w:hAnsi="微软雅黑" w:eastAsia="微软雅黑" w:cs="微软雅黑"/>
          <w:color w:val="000000"/>
          <w:spacing w:val="30"/>
          <w:szCs w:val="21"/>
          <w:shd w:val="clear" w:color="auto" w:fill="FFFFFF"/>
        </w:rPr>
      </w:pPr>
    </w:p>
    <w:p>
      <w:pPr>
        <w:rPr>
          <w:rFonts w:hint="eastAsia" w:ascii="微软雅黑" w:hAnsi="微软雅黑" w:eastAsia="微软雅黑" w:cs="微软雅黑"/>
          <w:color w:val="000000"/>
          <w:spacing w:val="30"/>
          <w:szCs w:val="21"/>
          <w:shd w:val="clear" w:color="auto" w:fill="FFFFFF"/>
        </w:rPr>
      </w:pPr>
      <w:r>
        <w:rPr>
          <w:rFonts w:hint="eastAsia" w:ascii="仿宋" w:hAnsi="仿宋" w:eastAsia="仿宋" w:cs="宋体"/>
          <w:bCs/>
          <w:sz w:val="28"/>
          <w:szCs w:val="28"/>
          <w:lang w:bidi="ar"/>
        </w:rPr>
        <w:t>8、</w:t>
      </w:r>
      <w:r>
        <w:rPr>
          <w:rFonts w:hint="eastAsia" w:ascii="仿宋" w:hAnsi="仿宋" w:eastAsia="仿宋" w:cs="宋体"/>
          <w:bCs/>
          <w:kern w:val="0"/>
          <w:sz w:val="28"/>
          <w:szCs w:val="28"/>
          <w:lang w:bidi="ar"/>
        </w:rPr>
        <w:t>6月12日，</w:t>
      </w:r>
      <w:r>
        <w:rPr>
          <w:rFonts w:hint="eastAsia" w:ascii="仿宋" w:hAnsi="仿宋" w:eastAsia="仿宋" w:cs="宋体"/>
          <w:bCs/>
          <w:sz w:val="28"/>
          <w:szCs w:val="28"/>
          <w:lang w:bidi="ar"/>
        </w:rPr>
        <w:t>参加“繁花似锦——樊蕾工笔画作品暨艺术衍生品展”开幕仪式的江苏省中国画学会各位艺术家，创作陶瓷绘画艺术精品。</w:t>
      </w:r>
    </w:p>
    <w:p>
      <w:pPr>
        <w:jc w:val="center"/>
        <w:rPr>
          <w:rFonts w:hint="eastAsia" w:ascii="微软雅黑" w:hAnsi="微软雅黑" w:eastAsia="微软雅黑" w:cs="微软雅黑"/>
          <w:color w:val="000000"/>
          <w:spacing w:val="30"/>
          <w:szCs w:val="21"/>
          <w:shd w:val="clear" w:color="auto" w:fill="FFFFFF"/>
        </w:rPr>
      </w:pPr>
      <w:r>
        <w:rPr>
          <w:rFonts w:hint="eastAsia" w:ascii="微软雅黑" w:hAnsi="微软雅黑" w:eastAsia="微软雅黑" w:cs="微软雅黑"/>
          <w:color w:val="000000"/>
          <w:spacing w:val="30"/>
          <w:szCs w:val="21"/>
          <w:shd w:val="clear" w:color="auto" w:fill="FFFFFF"/>
        </w:rPr>
        <w:drawing>
          <wp:inline distT="0" distB="0" distL="0" distR="0">
            <wp:extent cx="3768725" cy="2513965"/>
            <wp:effectExtent l="0" t="0" r="3175" b="635"/>
            <wp:docPr id="1274387852" name="图片 16" descr="微信图片_2021061810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387852" name="图片 16" descr="微信图片_2021061810184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3801203" cy="2535664"/>
                    </a:xfrm>
                    <a:prstGeom prst="rect">
                      <a:avLst/>
                    </a:prstGeom>
                    <a:noFill/>
                    <a:ln>
                      <a:noFill/>
                    </a:ln>
                  </pic:spPr>
                </pic:pic>
              </a:graphicData>
            </a:graphic>
          </wp:inline>
        </w:drawing>
      </w:r>
    </w:p>
    <w:p>
      <w:pPr>
        <w:pStyle w:val="3"/>
        <w:widowControl/>
        <w:shd w:val="clear" w:color="auto" w:fill="FFFFFF"/>
        <w:spacing w:before="0" w:beforeAutospacing="0" w:after="0" w:afterAutospacing="0"/>
        <w:rPr>
          <w:rFonts w:ascii="仿宋" w:hAnsi="仿宋" w:eastAsia="仿宋" w:cs="宋体"/>
          <w:b w:val="0"/>
          <w:bCs/>
          <w:sz w:val="28"/>
          <w:szCs w:val="28"/>
          <w:lang w:bidi="ar"/>
        </w:rPr>
      </w:pPr>
      <w:r>
        <w:rPr>
          <w:rFonts w:hint="default" w:ascii="仿宋" w:hAnsi="仿宋" w:eastAsia="仿宋" w:cs="宋体"/>
          <w:b w:val="0"/>
          <w:bCs/>
          <w:sz w:val="28"/>
          <w:szCs w:val="28"/>
          <w:lang w:bidi="ar"/>
        </w:rPr>
        <w:t>9</w:t>
      </w:r>
      <w:r>
        <w:rPr>
          <w:rFonts w:ascii="仿宋" w:hAnsi="仿宋" w:eastAsia="仿宋" w:cs="宋体"/>
          <w:b w:val="0"/>
          <w:bCs/>
          <w:sz w:val="28"/>
          <w:szCs w:val="28"/>
          <w:lang w:bidi="ar"/>
        </w:rPr>
        <w:t>、6月22日，参加南京创新周活动的美联社、法新社、拉美社、奥地利《新闻报》、越南之声广播电台、新华社数家国内外主流媒体记者来到高淳陶瓷参观访问。</w:t>
      </w:r>
    </w:p>
    <w:p>
      <w:pPr>
        <w:jc w:val="center"/>
      </w:pPr>
      <w:r>
        <w:drawing>
          <wp:inline distT="0" distB="0" distL="0" distR="0">
            <wp:extent cx="4259580" cy="2812415"/>
            <wp:effectExtent l="0" t="0" r="7620" b="6985"/>
            <wp:docPr id="18206929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069299" name="图片 15"/>
                    <pic:cNvPicPr>
                      <a:picLocks noChangeAspect="1" noChangeArrowheads="1"/>
                    </pic:cNvPicPr>
                  </pic:nvPicPr>
                  <pic:blipFill>
                    <a:blip r:embed="rId12">
                      <a:extLst>
                        <a:ext uri="{28A0092B-C50C-407E-A947-70E740481C1C}">
                          <a14:useLocalDpi xmlns:a14="http://schemas.microsoft.com/office/drawing/2010/main" val="0"/>
                        </a:ext>
                      </a:extLst>
                    </a:blip>
                    <a:srcRect t="10774"/>
                    <a:stretch>
                      <a:fillRect/>
                    </a:stretch>
                  </pic:blipFill>
                  <pic:spPr>
                    <a:xfrm>
                      <a:off x="0" y="0"/>
                      <a:ext cx="4269669" cy="2819011"/>
                    </a:xfrm>
                    <a:prstGeom prst="rect">
                      <a:avLst/>
                    </a:prstGeom>
                    <a:noFill/>
                    <a:ln>
                      <a:noFill/>
                    </a:ln>
                    <a:effectLst/>
                  </pic:spPr>
                </pic:pic>
              </a:graphicData>
            </a:graphic>
          </wp:inline>
        </w:drawing>
      </w:r>
    </w:p>
    <w:p/>
    <w:p/>
    <w:p>
      <w:pPr>
        <w:rPr>
          <w:rFonts w:hint="eastAsia"/>
        </w:rPr>
      </w:pPr>
    </w:p>
    <w:p>
      <w:pPr>
        <w:pStyle w:val="3"/>
        <w:widowControl/>
        <w:shd w:val="clear" w:color="auto" w:fill="FFFFFF"/>
        <w:spacing w:before="0" w:beforeAutospacing="0" w:after="0" w:afterAutospacing="0" w:line="21" w:lineRule="atLeast"/>
        <w:rPr>
          <w:rFonts w:ascii="仿宋" w:hAnsi="仿宋" w:eastAsia="仿宋" w:cs="宋体"/>
          <w:b w:val="0"/>
          <w:bCs/>
          <w:sz w:val="28"/>
          <w:szCs w:val="28"/>
          <w:lang w:bidi="ar"/>
        </w:rPr>
      </w:pPr>
      <w:r>
        <w:rPr>
          <w:rFonts w:hint="default" w:ascii="仿宋" w:hAnsi="仿宋" w:eastAsia="仿宋" w:cs="宋体"/>
          <w:b w:val="0"/>
          <w:bCs/>
          <w:sz w:val="28"/>
          <w:szCs w:val="28"/>
          <w:lang w:bidi="ar"/>
        </w:rPr>
        <w:t>10</w:t>
      </w:r>
      <w:r>
        <w:rPr>
          <w:rFonts w:ascii="仿宋" w:hAnsi="仿宋" w:eastAsia="仿宋" w:cs="宋体"/>
          <w:b w:val="0"/>
          <w:bCs/>
          <w:sz w:val="28"/>
          <w:szCs w:val="28"/>
          <w:lang w:bidi="ar"/>
        </w:rPr>
        <w:t>、7月11日尼日利亚联邦共和国驻上海总领事馆总领事梅齐耶·奥科马·奥古（Amb.Chimezie Okeoma Ogu）一行来到博物馆参观访问。</w:t>
      </w:r>
    </w:p>
    <w:p>
      <w:pPr>
        <w:jc w:val="center"/>
      </w:pPr>
      <w:r>
        <w:drawing>
          <wp:inline distT="0" distB="0" distL="0" distR="0">
            <wp:extent cx="4025900" cy="2787650"/>
            <wp:effectExtent l="0" t="0" r="0" b="0"/>
            <wp:docPr id="115607749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077494" name="图片 13"/>
                    <pic:cNvPicPr>
                      <a:picLocks noChangeAspect="1" noChangeArrowheads="1"/>
                    </pic:cNvPicPr>
                  </pic:nvPicPr>
                  <pic:blipFill>
                    <a:blip r:embed="rId13">
                      <a:extLst>
                        <a:ext uri="{28A0092B-C50C-407E-A947-70E740481C1C}">
                          <a14:useLocalDpi xmlns:a14="http://schemas.microsoft.com/office/drawing/2010/main" val="0"/>
                        </a:ext>
                      </a:extLst>
                    </a:blip>
                    <a:srcRect t="2307" r="6339" b="7089"/>
                    <a:stretch>
                      <a:fillRect/>
                    </a:stretch>
                  </pic:blipFill>
                  <pic:spPr>
                    <a:xfrm>
                      <a:off x="0" y="0"/>
                      <a:ext cx="4035226" cy="2794017"/>
                    </a:xfrm>
                    <a:prstGeom prst="rect">
                      <a:avLst/>
                    </a:prstGeom>
                    <a:noFill/>
                    <a:ln>
                      <a:noFill/>
                    </a:ln>
                    <a:effectLst/>
                  </pic:spPr>
                </pic:pic>
              </a:graphicData>
            </a:graphic>
          </wp:inline>
        </w:drawing>
      </w:r>
    </w:p>
    <w:p>
      <w:pPr>
        <w:rPr>
          <w:rFonts w:hint="eastAsia" w:ascii="仿宋" w:hAnsi="仿宋" w:eastAsia="仿宋"/>
          <w:sz w:val="28"/>
          <w:szCs w:val="28"/>
        </w:rPr>
      </w:pPr>
      <w:r>
        <w:rPr>
          <w:rFonts w:hint="eastAsia" w:ascii="仿宋" w:hAnsi="仿宋" w:eastAsia="仿宋"/>
          <w:sz w:val="28"/>
          <w:szCs w:val="28"/>
        </w:rPr>
        <w:t>1</w:t>
      </w:r>
      <w:r>
        <w:rPr>
          <w:rFonts w:ascii="仿宋" w:hAnsi="仿宋" w:eastAsia="仿宋"/>
          <w:sz w:val="28"/>
          <w:szCs w:val="28"/>
        </w:rPr>
        <w:t>1</w:t>
      </w:r>
      <w:r>
        <w:rPr>
          <w:rFonts w:hint="eastAsia" w:ascii="仿宋" w:hAnsi="仿宋" w:eastAsia="仿宋"/>
          <w:sz w:val="28"/>
          <w:szCs w:val="28"/>
        </w:rPr>
        <w:t>、</w:t>
      </w:r>
      <w:r>
        <w:rPr>
          <w:rFonts w:ascii="仿宋" w:hAnsi="仿宋" w:eastAsia="仿宋"/>
          <w:sz w:val="28"/>
          <w:szCs w:val="28"/>
        </w:rPr>
        <w:t>7月14日，“海外留学生高淳行”高淳区专场活动成功举办，来自南京邮电大学的外国留学生走</w:t>
      </w:r>
      <w:r>
        <w:rPr>
          <w:rFonts w:hint="eastAsia" w:ascii="仿宋" w:hAnsi="仿宋" w:eastAsia="仿宋"/>
          <w:sz w:val="28"/>
          <w:szCs w:val="28"/>
        </w:rPr>
        <w:t>进陶瓷博物馆</w:t>
      </w:r>
      <w:r>
        <w:rPr>
          <w:rFonts w:ascii="仿宋" w:hAnsi="仿宋" w:eastAsia="仿宋"/>
          <w:sz w:val="28"/>
          <w:szCs w:val="28"/>
        </w:rPr>
        <w:t>。</w:t>
      </w:r>
    </w:p>
    <w:p>
      <w:pPr>
        <w:jc w:val="center"/>
        <w:rPr>
          <w:rFonts w:hint="eastAsia"/>
        </w:rPr>
      </w:pPr>
      <w:r>
        <w:rPr>
          <w:rFonts w:hint="eastAsia"/>
        </w:rPr>
        <w:drawing>
          <wp:inline distT="0" distB="0" distL="0" distR="0">
            <wp:extent cx="3498850" cy="2586990"/>
            <wp:effectExtent l="0" t="0" r="6350" b="3810"/>
            <wp:docPr id="791957297" name="图片 12" descr="微信图片_2021082608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957297" name="图片 12" descr="微信图片_2021082608420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3508382" cy="2594357"/>
                    </a:xfrm>
                    <a:prstGeom prst="rect">
                      <a:avLst/>
                    </a:prstGeom>
                    <a:noFill/>
                    <a:ln>
                      <a:noFill/>
                    </a:ln>
                  </pic:spPr>
                </pic:pic>
              </a:graphicData>
            </a:graphic>
          </wp:inline>
        </w:drawing>
      </w:r>
    </w:p>
    <w:p>
      <w:pPr>
        <w:rPr>
          <w:rFonts w:hint="eastAsia"/>
        </w:rPr>
      </w:pPr>
    </w:p>
    <w:p/>
    <w:p/>
    <w:p/>
    <w:p/>
    <w:p>
      <w:pPr>
        <w:rPr>
          <w:rFonts w:hint="eastAsia"/>
        </w:rPr>
      </w:pPr>
    </w:p>
    <w:p>
      <w:pPr>
        <w:rPr>
          <w:rFonts w:hint="eastAsia" w:ascii="仿宋" w:hAnsi="仿宋" w:eastAsia="仿宋"/>
          <w:sz w:val="28"/>
          <w:szCs w:val="28"/>
        </w:rPr>
      </w:pPr>
      <w:r>
        <w:rPr>
          <w:rFonts w:ascii="仿宋" w:hAnsi="仿宋" w:eastAsia="仿宋"/>
          <w:sz w:val="28"/>
          <w:szCs w:val="28"/>
        </w:rPr>
        <w:t>12</w:t>
      </w:r>
      <w:r>
        <w:rPr>
          <w:rFonts w:hint="eastAsia" w:ascii="仿宋" w:hAnsi="仿宋" w:eastAsia="仿宋"/>
          <w:sz w:val="28"/>
          <w:szCs w:val="28"/>
        </w:rPr>
        <w:t>、博物馆作品《富贵榴金》和《山水秦韵》系列餐瓷亮相陕西全运会</w:t>
      </w:r>
    </w:p>
    <w:p>
      <w:pPr>
        <w:jc w:val="center"/>
        <w:rPr>
          <w:rFonts w:hint="eastAsia"/>
        </w:rPr>
      </w:pPr>
      <w:r>
        <w:rPr>
          <w:rFonts w:hint="eastAsia"/>
        </w:rPr>
        <w:drawing>
          <wp:inline distT="0" distB="0" distL="0" distR="0">
            <wp:extent cx="2854325" cy="1631950"/>
            <wp:effectExtent l="0" t="0" r="3175" b="6350"/>
            <wp:docPr id="46209879" name="图片 9" descr="微信图片_2021101813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09879" name="图片 9" descr="微信图片_2021101813342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873736" cy="1643041"/>
                    </a:xfrm>
                    <a:prstGeom prst="rect">
                      <a:avLst/>
                    </a:prstGeom>
                    <a:noFill/>
                    <a:ln>
                      <a:noFill/>
                    </a:ln>
                    <a:effectLst/>
                  </pic:spPr>
                </pic:pic>
              </a:graphicData>
            </a:graphic>
          </wp:inline>
        </w:drawing>
      </w:r>
      <w:r>
        <w:rPr>
          <w:rFonts w:hint="eastAsia"/>
        </w:rPr>
        <w:drawing>
          <wp:inline distT="0" distB="0" distL="0" distR="0">
            <wp:extent cx="2362200" cy="1663700"/>
            <wp:effectExtent l="0" t="0" r="0" b="0"/>
            <wp:docPr id="1472603163" name="图片 8" descr="微信图片_2021101813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603163" name="图片 8" descr="微信图片_202110181334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2362200" cy="1663700"/>
                    </a:xfrm>
                    <a:prstGeom prst="rect">
                      <a:avLst/>
                    </a:prstGeom>
                    <a:noFill/>
                    <a:ln>
                      <a:noFill/>
                    </a:ln>
                    <a:effectLst/>
                  </pic:spPr>
                </pic:pic>
              </a:graphicData>
            </a:graphic>
          </wp:inline>
        </w:drawing>
      </w:r>
    </w:p>
    <w:p>
      <w:pPr>
        <w:jc w:val="center"/>
        <w:rPr>
          <w:rFonts w:hint="eastAsia" w:ascii="仿宋" w:hAnsi="仿宋" w:eastAsia="仿宋"/>
          <w:sz w:val="28"/>
          <w:szCs w:val="28"/>
        </w:rPr>
      </w:pPr>
      <w:r>
        <w:rPr>
          <w:rFonts w:hint="eastAsia" w:ascii="仿宋" w:hAnsi="仿宋" w:eastAsia="仿宋"/>
          <w:sz w:val="28"/>
          <w:szCs w:val="28"/>
        </w:rPr>
        <w:t>《富贵榴金》                       《山水秦韵》</w:t>
      </w:r>
    </w:p>
    <w:p>
      <w:pPr>
        <w:rPr>
          <w:rFonts w:hint="eastAsia"/>
        </w:rPr>
      </w:pPr>
    </w:p>
    <w:p>
      <w:pPr>
        <w:rPr>
          <w:rFonts w:hint="eastAsia"/>
        </w:rPr>
      </w:pPr>
    </w:p>
    <w:p>
      <w:pPr>
        <w:rPr>
          <w:rFonts w:hint="eastAsia"/>
        </w:rPr>
      </w:pPr>
    </w:p>
    <w:p/>
    <w:p>
      <w:pPr>
        <w:rPr>
          <w:rFonts w:hint="eastAsia"/>
        </w:rPr>
      </w:pPr>
    </w:p>
    <w:p>
      <w:pPr>
        <w:rPr>
          <w:rFonts w:hint="eastAsia" w:ascii="仿宋" w:hAnsi="仿宋" w:eastAsia="仿宋"/>
          <w:sz w:val="28"/>
          <w:szCs w:val="28"/>
        </w:rPr>
      </w:pPr>
      <w:r>
        <w:rPr>
          <w:rFonts w:ascii="仿宋" w:hAnsi="仿宋" w:eastAsia="仿宋"/>
          <w:sz w:val="28"/>
          <w:szCs w:val="28"/>
        </w:rPr>
        <w:t>13</w:t>
      </w:r>
      <w:r>
        <w:rPr>
          <w:rFonts w:hint="eastAsia" w:ascii="仿宋" w:hAnsi="仿宋" w:eastAsia="仿宋"/>
          <w:sz w:val="28"/>
          <w:szCs w:val="28"/>
        </w:rPr>
        <w:t>、9月29日，由江苏省消费者权益保护委员会、江苏非物质文化遗产保护协会、江苏省老字号企业协会联合主办的2021年“江苏好礼 舒心相伴”江苏特色伴手礼现场终评活动在南京举行。博物馆理事庄志诚设计的《春华》系列——即享快客杯入选2021年江苏特色伴手礼名录，并获得“江苏特色好礼”奖。</w:t>
      </w:r>
    </w:p>
    <w:p>
      <w:pPr>
        <w:jc w:val="center"/>
        <w:rPr>
          <w:rStyle w:val="9"/>
          <w:rFonts w:hint="eastAsia" w:ascii="微软雅黑" w:hAnsi="微软雅黑" w:eastAsia="微软雅黑" w:cs="微软雅黑"/>
          <w:color w:val="000000"/>
          <w:spacing w:val="30"/>
          <w:sz w:val="22"/>
          <w:szCs w:val="22"/>
          <w:shd w:val="clear" w:color="auto" w:fill="FFFFFF"/>
        </w:rPr>
      </w:pPr>
      <w:r>
        <w:rPr>
          <w:rStyle w:val="9"/>
          <w:rFonts w:hint="eastAsia" w:ascii="微软雅黑" w:hAnsi="微软雅黑" w:eastAsia="微软雅黑" w:cs="微软雅黑"/>
          <w:color w:val="000000"/>
          <w:spacing w:val="30"/>
          <w:sz w:val="22"/>
          <w:szCs w:val="22"/>
          <w:shd w:val="clear" w:color="auto" w:fill="FFFFFF"/>
        </w:rPr>
        <w:drawing>
          <wp:inline distT="0" distB="0" distL="0" distR="0">
            <wp:extent cx="3282950" cy="2348865"/>
            <wp:effectExtent l="0" t="0" r="0" b="0"/>
            <wp:docPr id="788968413" name="图片 7" descr="微信图片_20211102090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8968413" name="图片 7" descr="微信图片_202111020908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3285874" cy="2351552"/>
                    </a:xfrm>
                    <a:prstGeom prst="rect">
                      <a:avLst/>
                    </a:prstGeom>
                    <a:noFill/>
                    <a:ln>
                      <a:noFill/>
                    </a:ln>
                  </pic:spPr>
                </pic:pic>
              </a:graphicData>
            </a:graphic>
          </wp:inline>
        </w:drawing>
      </w:r>
    </w:p>
    <w:p/>
    <w:p/>
    <w:p>
      <w:pPr>
        <w:rPr>
          <w:rFonts w:hint="eastAsia"/>
        </w:rPr>
      </w:pPr>
    </w:p>
    <w:p>
      <w:pPr>
        <w:rPr>
          <w:rFonts w:hint="eastAsia"/>
        </w:rPr>
      </w:pPr>
      <w:r>
        <w:rPr>
          <w:rFonts w:ascii="仿宋" w:hAnsi="仿宋" w:eastAsia="仿宋"/>
          <w:sz w:val="28"/>
          <w:szCs w:val="28"/>
        </w:rPr>
        <w:t>14</w:t>
      </w:r>
      <w:r>
        <w:rPr>
          <w:rFonts w:hint="eastAsia" w:ascii="仿宋" w:hAnsi="仿宋" w:eastAsia="仿宋"/>
          <w:sz w:val="28"/>
          <w:szCs w:val="28"/>
        </w:rPr>
        <w:t>、10月11日，“秦淮区秋季新品首发首秀活动暨2021长三角全球创意设计大赛落地仪式”在诚通龙蟠汇盛大启幕。博物馆名誉馆长、理事会副理事长王贵夫携数款国宴餐瓷亮相秀场，并获颁“首店积极贡献品牌奖”</w:t>
      </w:r>
      <w:r>
        <w:rPr>
          <w:rFonts w:hint="eastAsia"/>
        </w:rPr>
        <w:t>。</w:t>
      </w:r>
    </w:p>
    <w:p>
      <w:pPr>
        <w:jc w:val="center"/>
        <w:rPr>
          <w:rFonts w:hint="eastAsia"/>
        </w:rPr>
      </w:pPr>
      <w:r>
        <w:rPr>
          <w:rFonts w:hint="eastAsia"/>
        </w:rPr>
        <w:drawing>
          <wp:inline distT="0" distB="0" distL="0" distR="0">
            <wp:extent cx="3581400" cy="2044065"/>
            <wp:effectExtent l="0" t="0" r="0" b="0"/>
            <wp:docPr id="571033464" name="图片 6" descr="微信图片_20211018132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033464" name="图片 6" descr="微信图片_20211018132806"/>
                    <pic:cNvPicPr>
                      <a:picLocks noChangeAspect="1" noChangeArrowheads="1"/>
                    </pic:cNvPicPr>
                  </pic:nvPicPr>
                  <pic:blipFill>
                    <a:blip r:embed="rId18" cstate="print">
                      <a:extLst>
                        <a:ext uri="{28A0092B-C50C-407E-A947-70E740481C1C}">
                          <a14:useLocalDpi xmlns:a14="http://schemas.microsoft.com/office/drawing/2010/main" val="0"/>
                        </a:ext>
                      </a:extLst>
                    </a:blip>
                    <a:srcRect t="6618" b="7829"/>
                    <a:stretch>
                      <a:fillRect/>
                    </a:stretch>
                  </pic:blipFill>
                  <pic:spPr>
                    <a:xfrm>
                      <a:off x="0" y="0"/>
                      <a:ext cx="3585283" cy="2046716"/>
                    </a:xfrm>
                    <a:prstGeom prst="rect">
                      <a:avLst/>
                    </a:prstGeom>
                    <a:noFill/>
                    <a:ln>
                      <a:noFill/>
                    </a:ln>
                    <a:effectLst/>
                  </pic:spPr>
                </pic:pic>
              </a:graphicData>
            </a:graphic>
          </wp:inline>
        </w:drawing>
      </w:r>
    </w:p>
    <w:p>
      <w:pPr>
        <w:rPr>
          <w:rFonts w:hint="eastAsia" w:ascii="仿宋" w:hAnsi="仿宋" w:eastAsia="仿宋"/>
          <w:sz w:val="28"/>
          <w:szCs w:val="28"/>
        </w:rPr>
      </w:pPr>
      <w:r>
        <w:rPr>
          <w:rFonts w:ascii="仿宋" w:hAnsi="仿宋" w:eastAsia="仿宋"/>
          <w:sz w:val="28"/>
          <w:szCs w:val="28"/>
        </w:rPr>
        <w:t>15</w:t>
      </w:r>
      <w:r>
        <w:rPr>
          <w:rFonts w:hint="eastAsia" w:ascii="仿宋" w:hAnsi="仿宋" w:eastAsia="仿宋"/>
          <w:sz w:val="28"/>
          <w:szCs w:val="28"/>
        </w:rPr>
        <w:t>、10月21日，第四届长三角三省一市旅游协会联席会在黄山市召开。高淳陶瓷凭借以陶瓷博物馆为核心的文旅业态获得“长三角特色旅游商品生产企业”荣誉。</w:t>
      </w:r>
    </w:p>
    <w:p>
      <w:pPr>
        <w:jc w:val="center"/>
        <w:rPr>
          <w:rStyle w:val="9"/>
          <w:rFonts w:ascii="宋体" w:hAnsi="宋体" w:eastAsia="宋体" w:cs="宋体"/>
          <w:color w:val="D92142"/>
          <w:spacing w:val="30"/>
          <w:sz w:val="22"/>
          <w:szCs w:val="22"/>
        </w:rPr>
      </w:pPr>
      <w:r>
        <w:rPr>
          <w:rStyle w:val="9"/>
          <w:rFonts w:hint="eastAsia" w:ascii="宋体" w:hAnsi="宋体" w:eastAsia="宋体" w:cs="宋体"/>
          <w:color w:val="D92142"/>
          <w:spacing w:val="30"/>
          <w:sz w:val="22"/>
          <w:szCs w:val="22"/>
        </w:rPr>
        <w:drawing>
          <wp:inline distT="0" distB="0" distL="0" distR="0">
            <wp:extent cx="3759200" cy="2507615"/>
            <wp:effectExtent l="0" t="0" r="0" b="6985"/>
            <wp:docPr id="1126119847" name="图片 5" descr="微信图片_20211022082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119847" name="图片 5" descr="微信图片_2021102208273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a:xfrm>
                      <a:off x="0" y="0"/>
                      <a:ext cx="3764170" cy="2511124"/>
                    </a:xfrm>
                    <a:prstGeom prst="rect">
                      <a:avLst/>
                    </a:prstGeom>
                    <a:noFill/>
                    <a:ln>
                      <a:noFill/>
                    </a:ln>
                    <a:effectLst/>
                  </pic:spPr>
                </pic:pic>
              </a:graphicData>
            </a:graphic>
          </wp:inline>
        </w:drawing>
      </w:r>
    </w:p>
    <w:p>
      <w:pPr>
        <w:jc w:val="center"/>
        <w:rPr>
          <w:rStyle w:val="9"/>
          <w:rFonts w:hint="eastAsia" w:ascii="宋体" w:hAnsi="宋体" w:eastAsia="宋体" w:cs="宋体"/>
          <w:color w:val="D92142"/>
          <w:spacing w:val="30"/>
          <w:sz w:val="22"/>
          <w:szCs w:val="22"/>
        </w:rPr>
      </w:pPr>
    </w:p>
    <w:p>
      <w:pPr>
        <w:jc w:val="left"/>
      </w:pPr>
    </w:p>
    <w:p>
      <w:pPr>
        <w:jc w:val="left"/>
        <w:rPr>
          <w:rFonts w:hint="eastAsia"/>
        </w:rPr>
      </w:pPr>
    </w:p>
    <w:p>
      <w:pPr>
        <w:jc w:val="left"/>
        <w:rPr>
          <w:rFonts w:hint="eastAsia" w:ascii="仿宋" w:hAnsi="仿宋" w:eastAsia="仿宋"/>
          <w:sz w:val="28"/>
          <w:szCs w:val="28"/>
        </w:rPr>
      </w:pPr>
      <w:r>
        <w:rPr>
          <w:rFonts w:ascii="仿宋" w:hAnsi="仿宋" w:eastAsia="仿宋"/>
          <w:sz w:val="28"/>
          <w:szCs w:val="28"/>
        </w:rPr>
        <w:t>16</w:t>
      </w:r>
      <w:r>
        <w:rPr>
          <w:rFonts w:hint="eastAsia" w:ascii="仿宋" w:hAnsi="仿宋" w:eastAsia="仿宋"/>
          <w:sz w:val="28"/>
          <w:szCs w:val="28"/>
        </w:rPr>
        <w:t>、10月30日，“追梦中华</w:t>
      </w:r>
      <w:r>
        <w:rPr>
          <w:rFonts w:hint="eastAsia" w:ascii="微软雅黑" w:hAnsi="微软雅黑" w:eastAsia="微软雅黑" w:cs="微软雅黑"/>
          <w:sz w:val="28"/>
          <w:szCs w:val="28"/>
        </w:rPr>
        <w:t>•</w:t>
      </w:r>
      <w:r>
        <w:rPr>
          <w:rFonts w:hint="eastAsia" w:ascii="仿宋" w:hAnsi="仿宋" w:eastAsia="仿宋" w:cs="仿宋"/>
          <w:sz w:val="28"/>
          <w:szCs w:val="28"/>
        </w:rPr>
        <w:t>情系大运河”</w:t>
      </w:r>
      <w:r>
        <w:rPr>
          <w:rFonts w:hint="eastAsia" w:ascii="仿宋" w:hAnsi="仿宋" w:eastAsia="仿宋"/>
          <w:sz w:val="28"/>
          <w:szCs w:val="28"/>
        </w:rPr>
        <w:t>2021海外华文媒体江苏采访行的海外媒体及央媒一行来到陶瓷博物馆，探寻精品瓷器和国宴用瓷的独特魅力，了解“中国当代官窑”的匠心制瓷史，感受高淳陶瓷的蓬勃发展新貌。</w:t>
      </w:r>
    </w:p>
    <w:p>
      <w:pPr>
        <w:jc w:val="center"/>
      </w:pPr>
      <w:r>
        <w:rPr>
          <w:rFonts w:hint="eastAsia" w:ascii="微软雅黑" w:hAnsi="微软雅黑" w:eastAsia="微软雅黑" w:cs="微软雅黑"/>
          <w:b/>
          <w:bCs/>
          <w:color w:val="222222"/>
          <w:sz w:val="38"/>
          <w:szCs w:val="38"/>
          <w:shd w:val="clear" w:color="auto" w:fill="FFFFFF"/>
        </w:rPr>
        <w:drawing>
          <wp:inline distT="0" distB="0" distL="0" distR="0">
            <wp:extent cx="4068445" cy="2296795"/>
            <wp:effectExtent l="0" t="0" r="8255" b="8255"/>
            <wp:docPr id="627007360" name="图片 3" descr="微信图片_20211104164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007360" name="图片 3" descr="微信图片_202111041643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4092954" cy="2310618"/>
                    </a:xfrm>
                    <a:prstGeom prst="rect">
                      <a:avLst/>
                    </a:prstGeom>
                    <a:noFill/>
                    <a:ln>
                      <a:noFill/>
                    </a:ln>
                  </pic:spPr>
                </pic:pic>
              </a:graphicData>
            </a:graphic>
          </wp:inline>
        </w:drawing>
      </w:r>
    </w:p>
    <w:p>
      <w:pPr>
        <w:jc w:val="center"/>
        <w:rPr>
          <w:rFonts w:hint="eastAsia"/>
        </w:rPr>
      </w:pPr>
    </w:p>
    <w:p>
      <w:pPr>
        <w:ind w:firstLine="420" w:firstLineChars="200"/>
        <w:jc w:val="left"/>
        <w:rPr>
          <w:rFonts w:hint="eastAsia" w:ascii="微软雅黑" w:hAnsi="微软雅黑" w:eastAsia="微软雅黑" w:cs="微软雅黑"/>
          <w:b/>
          <w:bCs/>
          <w:color w:val="222222"/>
          <w:szCs w:val="21"/>
          <w:shd w:val="clear" w:color="auto" w:fill="FFFFFF"/>
        </w:rPr>
      </w:pPr>
    </w:p>
    <w:p>
      <w:pPr>
        <w:jc w:val="left"/>
        <w:rPr>
          <w:rFonts w:hint="eastAsia" w:ascii="仿宋" w:hAnsi="仿宋" w:eastAsia="仿宋"/>
          <w:sz w:val="28"/>
          <w:szCs w:val="28"/>
        </w:rPr>
      </w:pPr>
      <w:r>
        <w:rPr>
          <w:rFonts w:hint="eastAsia" w:ascii="仿宋" w:hAnsi="仿宋" w:eastAsia="仿宋"/>
          <w:sz w:val="28"/>
          <w:szCs w:val="28"/>
        </w:rPr>
        <w:t>1</w:t>
      </w:r>
      <w:r>
        <w:rPr>
          <w:rFonts w:ascii="仿宋" w:hAnsi="仿宋" w:eastAsia="仿宋"/>
          <w:sz w:val="28"/>
          <w:szCs w:val="28"/>
        </w:rPr>
        <w:t>7</w:t>
      </w:r>
      <w:r>
        <w:rPr>
          <w:rFonts w:hint="eastAsia" w:ascii="仿宋" w:hAnsi="仿宋" w:eastAsia="仿宋"/>
          <w:sz w:val="28"/>
          <w:szCs w:val="28"/>
        </w:rPr>
        <w:t>、2021年11月12日上午，由凤凰网江苏频道组织的“匠心独韵·国瓷经典——凤观高淳国瓷小镇全媒体行”走进博物馆，探究高陶人六十多年打造一席好瓷的匠心之路，感受中国当代国瓷的风采，体验高淳陶瓷陶瓷文化旅游新业态。</w:t>
      </w:r>
    </w:p>
    <w:p>
      <w:pPr>
        <w:jc w:val="center"/>
        <w:rPr>
          <w:rFonts w:ascii="微软雅黑" w:hAnsi="微软雅黑" w:eastAsia="微软雅黑" w:cs="微软雅黑"/>
          <w:b/>
          <w:bCs/>
          <w:color w:val="222222"/>
          <w:sz w:val="38"/>
          <w:szCs w:val="38"/>
          <w:shd w:val="clear" w:color="auto" w:fill="FFFFFF"/>
        </w:rPr>
      </w:pPr>
      <w:r>
        <w:rPr>
          <w:rFonts w:ascii="微软雅黑" w:hAnsi="微软雅黑" w:eastAsia="微软雅黑" w:cs="微软雅黑"/>
          <w:b/>
          <w:bCs/>
          <w:color w:val="222222"/>
          <w:sz w:val="38"/>
          <w:szCs w:val="38"/>
          <w:shd w:val="clear" w:color="auto" w:fill="FFFFFF"/>
        </w:rPr>
        <w:drawing>
          <wp:inline distT="0" distB="0" distL="0" distR="0">
            <wp:extent cx="3676650" cy="2692400"/>
            <wp:effectExtent l="0" t="0" r="0" b="0"/>
            <wp:docPr id="1798908343" name="图片 2" descr="微信图片_20211228082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8908343" name="图片 2" descr="微信图片_202112280824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3678853" cy="2694526"/>
                    </a:xfrm>
                    <a:prstGeom prst="rect">
                      <a:avLst/>
                    </a:prstGeom>
                    <a:noFill/>
                    <a:ln>
                      <a:noFill/>
                    </a:ln>
                  </pic:spPr>
                </pic:pic>
              </a:graphicData>
            </a:graphic>
          </wp:inline>
        </w:drawing>
      </w:r>
    </w:p>
    <w:p>
      <w:pPr>
        <w:jc w:val="center"/>
      </w:pPr>
    </w:p>
    <w:p>
      <w:pPr>
        <w:jc w:val="center"/>
        <w:rPr>
          <w:rFonts w:hint="eastAsia"/>
        </w:rPr>
      </w:pPr>
    </w:p>
    <w:p>
      <w:pPr>
        <w:jc w:val="center"/>
        <w:rPr>
          <w:rFonts w:hint="eastAsia"/>
        </w:rPr>
      </w:pPr>
    </w:p>
    <w:p>
      <w:pPr>
        <w:jc w:val="left"/>
        <w:rPr>
          <w:rFonts w:hint="eastAsia"/>
        </w:rPr>
      </w:pPr>
      <w:r>
        <w:rPr>
          <w:rFonts w:hint="eastAsia" w:ascii="仿宋" w:hAnsi="仿宋" w:eastAsia="仿宋"/>
          <w:sz w:val="28"/>
          <w:szCs w:val="28"/>
        </w:rPr>
        <w:t>1</w:t>
      </w:r>
      <w:r>
        <w:rPr>
          <w:rFonts w:ascii="仿宋" w:hAnsi="仿宋" w:eastAsia="仿宋"/>
          <w:sz w:val="28"/>
          <w:szCs w:val="28"/>
        </w:rPr>
        <w:t>8</w:t>
      </w:r>
      <w:r>
        <w:rPr>
          <w:rFonts w:hint="eastAsia" w:ascii="仿宋" w:hAnsi="仿宋" w:eastAsia="仿宋"/>
          <w:sz w:val="28"/>
          <w:szCs w:val="28"/>
        </w:rPr>
        <w:t>、2021年11月23日，省文联副主席、党组成员、书记处书记刘旭东，省文联艺术部主任付少武带领江苏省青年艺术家协会十几位青年艺术家来到高淳陶瓷进行了采访创作</w:t>
      </w:r>
      <w:r>
        <w:rPr>
          <w:rFonts w:hint="eastAsia"/>
        </w:rPr>
        <w:t>。</w:t>
      </w:r>
    </w:p>
    <w:p>
      <w:pPr>
        <w:jc w:val="center"/>
        <w:rPr>
          <w:rFonts w:hint="eastAsia" w:ascii="微软雅黑" w:hAnsi="微软雅黑" w:eastAsia="微软雅黑" w:cs="微软雅黑"/>
          <w:color w:val="000000"/>
          <w:spacing w:val="30"/>
          <w:sz w:val="22"/>
          <w:szCs w:val="22"/>
          <w:shd w:val="clear" w:color="auto" w:fill="FFFFFF"/>
        </w:rPr>
      </w:pPr>
      <w:r>
        <w:rPr>
          <w:rFonts w:hint="eastAsia" w:ascii="微软雅黑" w:hAnsi="微软雅黑" w:eastAsia="微软雅黑" w:cs="微软雅黑"/>
          <w:color w:val="000000"/>
          <w:spacing w:val="30"/>
          <w:sz w:val="22"/>
          <w:szCs w:val="22"/>
          <w:shd w:val="clear" w:color="auto" w:fill="FFFFFF"/>
        </w:rPr>
        <w:drawing>
          <wp:inline distT="0" distB="0" distL="0" distR="0">
            <wp:extent cx="3791585" cy="2529205"/>
            <wp:effectExtent l="0" t="0" r="0" b="4445"/>
            <wp:docPr id="228650096" name="图片 1" descr="微信图片_2021122808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650096" name="图片 1" descr="微信图片_202112280832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3795394" cy="2531789"/>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AxMWFiZDM4OTdjMDI0YmFiY2U3YzYzMjc1OTY0ZDgifQ=="/>
  </w:docVars>
  <w:rsids>
    <w:rsidRoot w:val="002B778B"/>
    <w:rsid w:val="002B778B"/>
    <w:rsid w:val="00553646"/>
    <w:rsid w:val="00AF5612"/>
    <w:rsid w:val="00AF6197"/>
    <w:rsid w:val="00EC3E99"/>
    <w:rsid w:val="00F64F76"/>
    <w:rsid w:val="47FB3C9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qFormat="1" w:unhideWhenUsed="0" w:uiPriority="0" w:semiHidden="0" w:name="footer"/>
    <w:lsdException w:uiPriority="99" w:name="index heading"/>
    <w:lsdException w:qFormat="1" w:uiPriority="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qFormat="1" w:unhideWhenUsed="0"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0" w:semiHidden="0" w:name="Subtitle"/>
    <w:lsdException w:uiPriority="99" w:name="Salutation"/>
    <w:lsdException w:uiPriority="99" w:name="Date"/>
    <w:lsdException w:uiPriority="99" w:name="Body Text First Indent"/>
    <w:lsdException w:qFormat="1" w:unhideWhenUsed="0"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0" w:semiHidden="0" w:name="Strong"/>
    <w:lsdException w:qFormat="1" w:unhideWhenUsed="0" w:uiPriority="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12"/>
    <w:qFormat/>
    <w:uiPriority w:val="0"/>
    <w:pPr>
      <w:spacing w:beforeAutospacing="1" w:afterAutospacing="1"/>
      <w:jc w:val="left"/>
      <w:outlineLvl w:val="0"/>
    </w:pPr>
    <w:rPr>
      <w:rFonts w:hint="eastAsia" w:ascii="宋体" w:hAnsi="宋体" w:eastAsia="宋体" w:cs="Times New Roman"/>
      <w:b/>
      <w:bCs/>
      <w:kern w:val="44"/>
      <w:sz w:val="48"/>
      <w:szCs w:val="48"/>
    </w:rPr>
  </w:style>
  <w:style w:type="paragraph" w:styleId="3">
    <w:name w:val="heading 2"/>
    <w:basedOn w:val="1"/>
    <w:next w:val="1"/>
    <w:link w:val="14"/>
    <w:autoRedefine/>
    <w:qFormat/>
    <w:uiPriority w:val="0"/>
    <w:pPr>
      <w:spacing w:before="100" w:beforeAutospacing="1" w:after="100" w:afterAutospacing="1"/>
      <w:jc w:val="left"/>
      <w:outlineLvl w:val="1"/>
    </w:pPr>
    <w:rPr>
      <w:rFonts w:hint="eastAsia" w:ascii="宋体" w:hAnsi="宋体" w:eastAsia="宋体" w:cs="Times New Roman"/>
      <w:b/>
      <w:kern w:val="0"/>
      <w:sz w:val="36"/>
      <w:szCs w:val="36"/>
    </w:rPr>
  </w:style>
  <w:style w:type="character" w:default="1" w:styleId="8">
    <w:name w:val="Default Paragraph Font"/>
    <w:autoRedefine/>
    <w:semiHidden/>
    <w:unhideWhenUsed/>
    <w:qFormat/>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4">
    <w:name w:val="Body Text Indent"/>
    <w:basedOn w:val="1"/>
    <w:link w:val="10"/>
    <w:qFormat/>
    <w:uiPriority w:val="99"/>
    <w:pPr>
      <w:spacing w:after="120"/>
      <w:ind w:left="420" w:leftChars="200"/>
    </w:pPr>
  </w:style>
  <w:style w:type="paragraph" w:styleId="5">
    <w:name w:val="footer"/>
    <w:basedOn w:val="1"/>
    <w:link w:val="13"/>
    <w:qFormat/>
    <w:uiPriority w:val="0"/>
    <w:pPr>
      <w:tabs>
        <w:tab w:val="center" w:pos="4153"/>
        <w:tab w:val="right" w:pos="8306"/>
      </w:tabs>
      <w:snapToGrid w:val="0"/>
      <w:jc w:val="left"/>
    </w:pPr>
    <w:rPr>
      <w:sz w:val="18"/>
      <w:szCs w:val="18"/>
    </w:rPr>
  </w:style>
  <w:style w:type="paragraph" w:styleId="6">
    <w:name w:val="Body Text First Indent 2"/>
    <w:basedOn w:val="4"/>
    <w:link w:val="11"/>
    <w:qFormat/>
    <w:uiPriority w:val="99"/>
    <w:pPr>
      <w:ind w:firstLine="420" w:firstLineChars="200"/>
    </w:pPr>
    <w:rPr>
      <w:sz w:val="24"/>
    </w:rPr>
  </w:style>
  <w:style w:type="character" w:styleId="9">
    <w:name w:val="Strong"/>
    <w:basedOn w:val="8"/>
    <w:qFormat/>
    <w:uiPriority w:val="0"/>
    <w:rPr>
      <w:b/>
    </w:rPr>
  </w:style>
  <w:style w:type="character" w:customStyle="1" w:styleId="10">
    <w:name w:val="正文文本缩进 字符"/>
    <w:basedOn w:val="8"/>
    <w:link w:val="4"/>
    <w:uiPriority w:val="99"/>
    <w:rPr>
      <w:rFonts w:asciiTheme="minorHAnsi" w:hAnsiTheme="minorHAnsi" w:eastAsiaTheme="minorEastAsia" w:cstheme="minorBidi"/>
      <w:kern w:val="2"/>
      <w:sz w:val="21"/>
      <w:szCs w:val="24"/>
    </w:rPr>
  </w:style>
  <w:style w:type="character" w:customStyle="1" w:styleId="11">
    <w:name w:val="正文文本首行缩进 2 字符"/>
    <w:basedOn w:val="10"/>
    <w:link w:val="6"/>
    <w:uiPriority w:val="99"/>
    <w:rPr>
      <w:rFonts w:asciiTheme="minorHAnsi" w:hAnsiTheme="minorHAnsi" w:eastAsiaTheme="minorEastAsia" w:cstheme="minorBidi"/>
      <w:kern w:val="2"/>
      <w:sz w:val="24"/>
      <w:szCs w:val="24"/>
    </w:rPr>
  </w:style>
  <w:style w:type="character" w:customStyle="1" w:styleId="12">
    <w:name w:val="标题 1 字符"/>
    <w:basedOn w:val="8"/>
    <w:link w:val="2"/>
    <w:uiPriority w:val="0"/>
    <w:rPr>
      <w:rFonts w:ascii="宋体" w:hAnsi="宋体"/>
      <w:b/>
      <w:bCs/>
      <w:kern w:val="44"/>
      <w:sz w:val="48"/>
      <w:szCs w:val="48"/>
    </w:rPr>
  </w:style>
  <w:style w:type="character" w:customStyle="1" w:styleId="13">
    <w:name w:val="页脚 字符"/>
    <w:basedOn w:val="8"/>
    <w:link w:val="5"/>
    <w:uiPriority w:val="0"/>
    <w:rPr>
      <w:rFonts w:asciiTheme="minorHAnsi" w:hAnsiTheme="minorHAnsi" w:eastAsiaTheme="minorEastAsia" w:cstheme="minorBidi"/>
      <w:kern w:val="2"/>
      <w:sz w:val="18"/>
      <w:szCs w:val="18"/>
    </w:rPr>
  </w:style>
  <w:style w:type="character" w:customStyle="1" w:styleId="14">
    <w:name w:val="标题 2 字符"/>
    <w:basedOn w:val="8"/>
    <w:link w:val="3"/>
    <w:uiPriority w:val="0"/>
    <w:rPr>
      <w:rFonts w:ascii="宋体" w:hAnsi="宋体"/>
      <w:b/>
      <w:sz w:val="36"/>
      <w:szCs w:val="36"/>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3" Type="http://schemas.openxmlformats.org/officeDocument/2006/relationships/fontTable" Target="fontTable.xml"/><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9</Pages>
  <Words>233</Words>
  <Characters>1331</Characters>
  <Lines>11</Lines>
  <Paragraphs>3</Paragraphs>
  <TotalTime>36</TotalTime>
  <ScaleCrop>false</ScaleCrop>
  <LinksUpToDate>false</LinksUpToDate>
  <CharactersWithSpaces>1561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2024-01-31T06:18:00Z</dcterms:created>
  <dc:creator>李 方浩</dc:creator>
  <cp:lastModifiedBy>王蓉</cp:lastModifiedBy>
  <dcterms:modified xsi:type="dcterms:W3CDTF">2024-02-27T01:00:46Z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15F5446D03734AA39E95762DCCA3BA7E_12</vt:lpwstr>
  </property>
</Properties>
</file>